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D1B3" w14:textId="77777777" w:rsidR="006244DB" w:rsidRPr="006244DB" w:rsidRDefault="006244DB" w:rsidP="006244DB">
      <w:pPr>
        <w:pStyle w:val="Styl"/>
        <w:framePr w:w="8793" w:h="288" w:wrap="auto" w:hAnchor="text" w:x="10" w:y="1"/>
        <w:spacing w:line="283" w:lineRule="exact"/>
        <w:ind w:left="3590"/>
        <w:rPr>
          <w:sz w:val="22"/>
          <w:szCs w:val="22"/>
        </w:rPr>
      </w:pPr>
      <w:r w:rsidRPr="006244DB">
        <w:rPr>
          <w:sz w:val="22"/>
          <w:szCs w:val="22"/>
        </w:rPr>
        <w:t xml:space="preserve">WNIOSEK </w:t>
      </w:r>
    </w:p>
    <w:p w14:paraId="49A2A10F" w14:textId="77777777" w:rsidR="006244DB" w:rsidRPr="006244DB" w:rsidRDefault="006244DB" w:rsidP="006244DB">
      <w:pPr>
        <w:pStyle w:val="Styl"/>
        <w:framePr w:w="8793" w:h="820" w:wrap="auto" w:hAnchor="text" w:x="10" w:y="467"/>
        <w:spacing w:line="465" w:lineRule="exact"/>
        <w:ind w:left="393" w:right="652" w:firstLine="264"/>
        <w:jc w:val="center"/>
        <w:rPr>
          <w:sz w:val="22"/>
          <w:szCs w:val="22"/>
        </w:rPr>
      </w:pPr>
      <w:r w:rsidRPr="006244DB">
        <w:rPr>
          <w:sz w:val="22"/>
          <w:szCs w:val="22"/>
        </w:rPr>
        <w:t xml:space="preserve">o dofinansowanie w ramach konkursu "Grant Rektorski" projektu realizowanego przez studenckie koło naukowe AGH </w:t>
      </w:r>
    </w:p>
    <w:p w14:paraId="7F099EE7" w14:textId="77777777" w:rsidR="006244DB" w:rsidRPr="006244DB" w:rsidRDefault="006244DB">
      <w:pPr>
        <w:rPr>
          <w:rFonts w:ascii="Arial" w:hAnsi="Arial" w:cs="Arial"/>
        </w:rPr>
      </w:pPr>
    </w:p>
    <w:p w14:paraId="2F21F7AF" w14:textId="4E9E1A30" w:rsidR="0058099E" w:rsidRPr="006244DB" w:rsidRDefault="006244DB" w:rsidP="00F6343E">
      <w:pPr>
        <w:jc w:val="both"/>
        <w:rPr>
          <w:rFonts w:ascii="Arial" w:hAnsi="Arial" w:cs="Arial"/>
          <w:i/>
        </w:rPr>
      </w:pPr>
      <w:r w:rsidRPr="006244DB">
        <w:rPr>
          <w:rFonts w:ascii="Arial" w:hAnsi="Arial" w:cs="Arial"/>
        </w:rPr>
        <w:t xml:space="preserve">1.Tytuł projektu: </w:t>
      </w:r>
      <w:bookmarkStart w:id="0" w:name="_GoBack"/>
      <w:r w:rsidR="00FE72E7">
        <w:rPr>
          <w:rFonts w:ascii="Verdana" w:hAnsi="Verdana"/>
          <w:b/>
          <w:i/>
          <w:sz w:val="20"/>
        </w:rPr>
        <w:t>Biologiczne wzbogacanie odpadów poflotacyjnych z wykorzystaniem autochtonicznych i allochtonicznych gatunków grzybów mikroskopowych</w:t>
      </w:r>
      <w:bookmarkEnd w:id="0"/>
    </w:p>
    <w:p w14:paraId="4527C07A" w14:textId="77777777" w:rsidR="006244DB" w:rsidRPr="006244DB" w:rsidRDefault="006244DB" w:rsidP="006244DB">
      <w:pPr>
        <w:pStyle w:val="Styl"/>
        <w:spacing w:line="283" w:lineRule="exact"/>
        <w:ind w:left="19"/>
        <w:rPr>
          <w:i/>
          <w:iCs/>
          <w:sz w:val="22"/>
          <w:szCs w:val="22"/>
        </w:rPr>
      </w:pPr>
      <w:r w:rsidRPr="006244DB">
        <w:rPr>
          <w:sz w:val="22"/>
          <w:szCs w:val="22"/>
        </w:rPr>
        <w:t xml:space="preserve">2. Kategoria projektu: (wpisać właściwe) *) </w:t>
      </w:r>
      <w:r w:rsidRPr="006244DB">
        <w:rPr>
          <w:i/>
          <w:iCs/>
          <w:sz w:val="22"/>
          <w:szCs w:val="22"/>
        </w:rPr>
        <w:t xml:space="preserve">badawczy </w:t>
      </w:r>
    </w:p>
    <w:p w14:paraId="210FE23D" w14:textId="77777777" w:rsidR="006244DB" w:rsidRPr="006244DB" w:rsidRDefault="006244DB">
      <w:pPr>
        <w:rPr>
          <w:rFonts w:ascii="Arial" w:hAnsi="Arial" w:cs="Arial"/>
        </w:rPr>
      </w:pPr>
    </w:p>
    <w:p w14:paraId="7966F06F" w14:textId="77777777" w:rsidR="006244DB" w:rsidRPr="006244DB" w:rsidRDefault="006244DB" w:rsidP="00F6343E">
      <w:pPr>
        <w:jc w:val="both"/>
        <w:rPr>
          <w:rFonts w:ascii="Arial" w:hAnsi="Arial" w:cs="Arial"/>
          <w:i/>
          <w:iCs/>
        </w:rPr>
      </w:pPr>
      <w:r w:rsidRPr="006244DB">
        <w:rPr>
          <w:rFonts w:ascii="Arial" w:hAnsi="Arial" w:cs="Arial"/>
        </w:rPr>
        <w:t xml:space="preserve">3. Realizator projektu: Studenckie koło (koła) </w:t>
      </w:r>
      <w:r w:rsidRPr="006244DB">
        <w:rPr>
          <w:rFonts w:ascii="Arial" w:hAnsi="Arial" w:cs="Arial"/>
          <w:i/>
          <w:iCs/>
        </w:rPr>
        <w:t xml:space="preserve">KN </w:t>
      </w:r>
      <w:r w:rsidR="00F6343E">
        <w:rPr>
          <w:rFonts w:ascii="Arial" w:hAnsi="Arial" w:cs="Arial"/>
          <w:i/>
          <w:iCs/>
        </w:rPr>
        <w:t>SEPARATOR</w:t>
      </w:r>
      <w:r w:rsidRPr="006244DB">
        <w:rPr>
          <w:rFonts w:ascii="Arial" w:hAnsi="Arial" w:cs="Arial"/>
          <w:i/>
          <w:iCs/>
        </w:rPr>
        <w:t xml:space="preserve"> (Wydz. Górnictwa i </w:t>
      </w:r>
      <w:proofErr w:type="spellStart"/>
      <w:r w:rsidRPr="006244DB">
        <w:rPr>
          <w:rFonts w:ascii="Arial" w:hAnsi="Arial" w:cs="Arial"/>
          <w:i/>
          <w:iCs/>
        </w:rPr>
        <w:t>Geoinżynierii</w:t>
      </w:r>
      <w:proofErr w:type="spellEnd"/>
      <w:r w:rsidRPr="006244DB">
        <w:rPr>
          <w:rFonts w:ascii="Arial" w:hAnsi="Arial" w:cs="Arial"/>
          <w:i/>
          <w:iCs/>
        </w:rPr>
        <w:t>)</w:t>
      </w:r>
    </w:p>
    <w:p w14:paraId="7D22CDF4" w14:textId="77777777" w:rsidR="006244DB" w:rsidRPr="006244DB" w:rsidRDefault="006244DB">
      <w:pPr>
        <w:rPr>
          <w:rFonts w:ascii="Arial" w:hAnsi="Arial" w:cs="Arial"/>
          <w:i/>
          <w:iCs/>
        </w:rPr>
      </w:pPr>
      <w:r w:rsidRPr="006244DB">
        <w:rPr>
          <w:rFonts w:ascii="Arial" w:hAnsi="Arial" w:cs="Arial"/>
        </w:rPr>
        <w:t xml:space="preserve">4.Opiekun koła / Opiekun naukowy projektu, dane kontaktowe Opiekuna: </w:t>
      </w:r>
      <w:r w:rsidRPr="006244DB">
        <w:rPr>
          <w:rFonts w:ascii="Arial" w:hAnsi="Arial" w:cs="Arial"/>
          <w:i/>
          <w:iCs/>
        </w:rPr>
        <w:t xml:space="preserve">dr Anna Hołda, Wydział Górnictwa i </w:t>
      </w:r>
      <w:proofErr w:type="spellStart"/>
      <w:r w:rsidRPr="006244DB">
        <w:rPr>
          <w:rFonts w:ascii="Arial" w:hAnsi="Arial" w:cs="Arial"/>
          <w:i/>
          <w:iCs/>
        </w:rPr>
        <w:t>Geoinżynierii</w:t>
      </w:r>
      <w:proofErr w:type="spellEnd"/>
      <w:r w:rsidRPr="006244DB">
        <w:rPr>
          <w:rFonts w:ascii="Arial" w:hAnsi="Arial" w:cs="Arial"/>
          <w:i/>
          <w:iCs/>
        </w:rPr>
        <w:t xml:space="preserve">, Katedra Inżynierii Środowiska i Przeróbki Surowców </w:t>
      </w:r>
      <w:hyperlink r:id="rId5" w:history="1">
        <w:r w:rsidRPr="006244DB">
          <w:rPr>
            <w:rStyle w:val="Hipercze"/>
            <w:rFonts w:ascii="Arial" w:hAnsi="Arial" w:cs="Arial"/>
            <w:i/>
            <w:iCs/>
          </w:rPr>
          <w:t>turno@agh.edu.pl</w:t>
        </w:r>
      </w:hyperlink>
      <w:r>
        <w:rPr>
          <w:rFonts w:ascii="Arial" w:hAnsi="Arial" w:cs="Arial"/>
          <w:i/>
          <w:iCs/>
          <w:u w:val="single"/>
        </w:rPr>
        <w:t>,</w:t>
      </w:r>
      <w:r w:rsidR="00F6343E">
        <w:rPr>
          <w:rFonts w:ascii="Arial" w:hAnsi="Arial" w:cs="Arial"/>
          <w:i/>
          <w:iCs/>
        </w:rPr>
        <w:t xml:space="preserve"> 45-62; Dr inż. Aldona </w:t>
      </w:r>
      <w:proofErr w:type="spellStart"/>
      <w:r w:rsidR="00F6343E">
        <w:rPr>
          <w:rFonts w:ascii="Arial" w:hAnsi="Arial" w:cs="Arial"/>
          <w:i/>
          <w:iCs/>
        </w:rPr>
        <w:t>Krawczykowska</w:t>
      </w:r>
      <w:proofErr w:type="spellEnd"/>
      <w:r w:rsidR="00F6343E">
        <w:rPr>
          <w:rFonts w:ascii="Arial" w:hAnsi="Arial" w:cs="Arial"/>
          <w:i/>
          <w:iCs/>
        </w:rPr>
        <w:t>,</w:t>
      </w:r>
      <w:r w:rsidR="00F6343E" w:rsidRPr="00F6343E">
        <w:rPr>
          <w:rFonts w:ascii="Arial" w:hAnsi="Arial" w:cs="Arial"/>
          <w:i/>
          <w:iCs/>
        </w:rPr>
        <w:t xml:space="preserve"> </w:t>
      </w:r>
      <w:r w:rsidR="00F6343E" w:rsidRPr="006244DB">
        <w:rPr>
          <w:rFonts w:ascii="Arial" w:hAnsi="Arial" w:cs="Arial"/>
          <w:i/>
          <w:iCs/>
        </w:rPr>
        <w:t xml:space="preserve">Wydział Górnictwa i </w:t>
      </w:r>
      <w:proofErr w:type="spellStart"/>
      <w:r w:rsidR="00F6343E" w:rsidRPr="006244DB">
        <w:rPr>
          <w:rFonts w:ascii="Arial" w:hAnsi="Arial" w:cs="Arial"/>
          <w:i/>
          <w:iCs/>
        </w:rPr>
        <w:t>Geoinżynierii</w:t>
      </w:r>
      <w:proofErr w:type="spellEnd"/>
      <w:r w:rsidR="00F6343E" w:rsidRPr="006244DB">
        <w:rPr>
          <w:rFonts w:ascii="Arial" w:hAnsi="Arial" w:cs="Arial"/>
          <w:i/>
          <w:iCs/>
        </w:rPr>
        <w:t xml:space="preserve">, Katedra Inżynierii Środowiska i Przeróbki Surowców </w:t>
      </w:r>
      <w:hyperlink r:id="rId6" w:history="1">
        <w:r w:rsidR="00F6343E" w:rsidRPr="00067DEE">
          <w:rPr>
            <w:rStyle w:val="Hipercze"/>
            <w:rFonts w:ascii="Arial" w:hAnsi="Arial" w:cs="Arial"/>
            <w:i/>
            <w:iCs/>
          </w:rPr>
          <w:t>kedzior@agh.edu.pl</w:t>
        </w:r>
      </w:hyperlink>
      <w:r w:rsidR="00F6343E">
        <w:rPr>
          <w:rFonts w:ascii="Arial" w:hAnsi="Arial" w:cs="Arial"/>
          <w:i/>
          <w:iCs/>
          <w:u w:val="single"/>
        </w:rPr>
        <w:t>,</w:t>
      </w:r>
      <w:r w:rsidR="00F6343E">
        <w:rPr>
          <w:rFonts w:ascii="Arial" w:hAnsi="Arial" w:cs="Arial"/>
          <w:i/>
          <w:iCs/>
        </w:rPr>
        <w:t xml:space="preserve"> 45-61</w:t>
      </w:r>
    </w:p>
    <w:p w14:paraId="3B43FEC1" w14:textId="77777777" w:rsidR="0092088D" w:rsidRDefault="006244DB" w:rsidP="006244DB">
      <w:pPr>
        <w:pStyle w:val="Styl"/>
        <w:spacing w:line="398" w:lineRule="exact"/>
        <w:ind w:left="14" w:right="931"/>
        <w:rPr>
          <w:sz w:val="22"/>
          <w:szCs w:val="22"/>
        </w:rPr>
      </w:pPr>
      <w:r w:rsidRPr="006244DB">
        <w:rPr>
          <w:sz w:val="22"/>
          <w:szCs w:val="22"/>
        </w:rPr>
        <w:t xml:space="preserve">5. Opis projektu, zadania, wykonawcy, przewidywane rezultaty, beneficjenci: </w:t>
      </w:r>
    </w:p>
    <w:p w14:paraId="3A91085B" w14:textId="77777777" w:rsidR="006244DB" w:rsidRPr="004C38CA" w:rsidRDefault="006244DB" w:rsidP="006244DB">
      <w:pPr>
        <w:pStyle w:val="Styl"/>
        <w:spacing w:line="398" w:lineRule="exact"/>
        <w:ind w:left="14" w:right="931"/>
        <w:rPr>
          <w:i/>
          <w:iCs/>
          <w:sz w:val="22"/>
          <w:szCs w:val="22"/>
        </w:rPr>
      </w:pPr>
      <w:r w:rsidRPr="006244DB">
        <w:rPr>
          <w:sz w:val="22"/>
          <w:szCs w:val="22"/>
        </w:rPr>
        <w:t xml:space="preserve">a) </w:t>
      </w:r>
      <w:r w:rsidRPr="004C38CA">
        <w:rPr>
          <w:i/>
          <w:iCs/>
          <w:sz w:val="22"/>
          <w:szCs w:val="22"/>
        </w:rPr>
        <w:t xml:space="preserve">Opis projektu: </w:t>
      </w:r>
    </w:p>
    <w:p w14:paraId="03CBA897" w14:textId="67A40B07" w:rsidR="00ED420C" w:rsidRPr="00860252" w:rsidRDefault="00FE72E7" w:rsidP="00860252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  <w:r w:rsidRPr="00B23B94">
        <w:rPr>
          <w:sz w:val="22"/>
          <w:szCs w:val="22"/>
        </w:rPr>
        <w:t xml:space="preserve">Zainteresowanie możliwością wykorzystania aktywności mikroorganizmów w górnictwie i przeróbce surowców mineralnych związane jest m.in z wyczerpywaniem się bogatych złóż rud metali oraz potrzebą utylizacji coraz większej ilości odpadów </w:t>
      </w:r>
      <w:proofErr w:type="spellStart"/>
      <w:r w:rsidRPr="00B23B94">
        <w:rPr>
          <w:sz w:val="22"/>
          <w:szCs w:val="22"/>
        </w:rPr>
        <w:t>metalonośnych</w:t>
      </w:r>
      <w:proofErr w:type="spellEnd"/>
      <w:r w:rsidRPr="00B23B94">
        <w:rPr>
          <w:sz w:val="22"/>
          <w:szCs w:val="22"/>
        </w:rPr>
        <w:t xml:space="preserve">. Polskie górnictwo miedziowe od początku swego istnienia deponuje powstające podczas flotacyjnego procesu wzbogacania odpady w składowiskach terenowych. Mimo, że od samego początku poszukuje się możliwości ich zagospodarowania to efekty są raczej skromne i jak dotychczas pozostają one niewykorzystane. Eksploatację składowiska "Gilów" prowadzono w latach 1968 - 1980 i w tym okresie zdeponowano ok. 92 mln Mg odpadów pochodzących z Oddziału Zakładów Wzbogacania Rud KGHM "Polska Miedź" S.A. Zasoby miedzi oraz metali towarzyszących, zgromadzonych na składowisku nie są dokładnie oszacowane. Zawartość Cu ocenia się na 145000 Mg, srebra-600 Mg, kobaltu-2500 M niklu-4000 Mg, wanadu-5000 Mg oraz krzemionki ponad 50 mln Mg. Ze względu na zawartość miedzi i srebra składowisko to można uznać za antropologiczne nagromadzenie o charakterze ubogiego złoża okruchowego. Jednak pokłady te nie kwalifikują się do wykorzystania i przetworzenia tradycyjnymi metodami ze względu na brak efektywnych technologii odzysku metali, stąd coraz większe zainteresowanie metodami alternatywnymi pozyskiwania metali, którymi są m.in. </w:t>
      </w:r>
      <w:proofErr w:type="spellStart"/>
      <w:r w:rsidRPr="00B23B94">
        <w:rPr>
          <w:sz w:val="22"/>
          <w:szCs w:val="22"/>
        </w:rPr>
        <w:t>bioługowanie</w:t>
      </w:r>
      <w:proofErr w:type="spellEnd"/>
      <w:r w:rsidRPr="00B23B94">
        <w:rPr>
          <w:sz w:val="22"/>
          <w:szCs w:val="22"/>
        </w:rPr>
        <w:t>. Alkaliczny charakter odpadów poflotacyjnych składowiska "Gilów", uniemożliw</w:t>
      </w:r>
      <w:r w:rsidR="00860252">
        <w:rPr>
          <w:sz w:val="22"/>
          <w:szCs w:val="22"/>
        </w:rPr>
        <w:t>ia</w:t>
      </w:r>
      <w:r w:rsidRPr="00B23B94">
        <w:rPr>
          <w:sz w:val="22"/>
          <w:szCs w:val="22"/>
        </w:rPr>
        <w:t xml:space="preserve"> zastosowanie dobrze poznanego ługowania biologicznego z wykorzystaniem bakterii </w:t>
      </w:r>
      <w:proofErr w:type="spellStart"/>
      <w:r w:rsidRPr="00B23B94">
        <w:rPr>
          <w:sz w:val="22"/>
          <w:szCs w:val="22"/>
        </w:rPr>
        <w:t>tionowych</w:t>
      </w:r>
      <w:proofErr w:type="spellEnd"/>
      <w:r w:rsidRPr="00B23B94">
        <w:rPr>
          <w:sz w:val="22"/>
          <w:szCs w:val="22"/>
        </w:rPr>
        <w:t xml:space="preserve"> z gatunku </w:t>
      </w:r>
      <w:proofErr w:type="spellStart"/>
      <w:r w:rsidRPr="00B23B94">
        <w:rPr>
          <w:i/>
          <w:sz w:val="22"/>
          <w:szCs w:val="22"/>
        </w:rPr>
        <w:t>Acidithiobacillus</w:t>
      </w:r>
      <w:proofErr w:type="spellEnd"/>
      <w:r w:rsidRPr="00B23B94">
        <w:rPr>
          <w:i/>
          <w:sz w:val="22"/>
          <w:szCs w:val="22"/>
        </w:rPr>
        <w:t xml:space="preserve"> </w:t>
      </w:r>
      <w:proofErr w:type="spellStart"/>
      <w:r w:rsidRPr="00B23B94">
        <w:rPr>
          <w:i/>
          <w:sz w:val="22"/>
          <w:szCs w:val="22"/>
        </w:rPr>
        <w:t>ferroxidans</w:t>
      </w:r>
      <w:proofErr w:type="spellEnd"/>
      <w:r w:rsidRPr="00B23B94">
        <w:rPr>
          <w:sz w:val="22"/>
          <w:szCs w:val="22"/>
        </w:rPr>
        <w:t xml:space="preserve"> i </w:t>
      </w:r>
      <w:proofErr w:type="spellStart"/>
      <w:r w:rsidRPr="00B23B94">
        <w:rPr>
          <w:i/>
          <w:sz w:val="22"/>
          <w:szCs w:val="22"/>
        </w:rPr>
        <w:t>Acidithiobacillus</w:t>
      </w:r>
      <w:proofErr w:type="spellEnd"/>
      <w:r w:rsidRPr="00B23B94">
        <w:rPr>
          <w:i/>
          <w:sz w:val="22"/>
          <w:szCs w:val="22"/>
        </w:rPr>
        <w:t xml:space="preserve"> </w:t>
      </w:r>
      <w:proofErr w:type="spellStart"/>
      <w:r w:rsidRPr="00B23B94">
        <w:rPr>
          <w:i/>
          <w:sz w:val="22"/>
          <w:szCs w:val="22"/>
        </w:rPr>
        <w:t>thiooxidans</w:t>
      </w:r>
      <w:proofErr w:type="spellEnd"/>
      <w:r w:rsidRPr="00B23B94">
        <w:rPr>
          <w:sz w:val="22"/>
          <w:szCs w:val="22"/>
        </w:rPr>
        <w:t xml:space="preserve">, gdyż wymagałoby to zużycia ogromnych ilości kwasu siarkowego(VI), negatywnie oddziałującego na środowisko. </w:t>
      </w:r>
      <w:r w:rsidR="00860252">
        <w:rPr>
          <w:sz w:val="22"/>
          <w:szCs w:val="22"/>
        </w:rPr>
        <w:t xml:space="preserve">Alternatywą może być zastosowanie grzybów pleśniowych które namnażają się w alkalicznym środowisku a ich przydatność w procesach bioługowania była przedmiotem licznych badań. </w:t>
      </w:r>
      <w:r w:rsidRPr="00860252">
        <w:rPr>
          <w:sz w:val="22"/>
          <w:szCs w:val="22"/>
        </w:rPr>
        <w:t>Celem przeprowadzonych badań</w:t>
      </w:r>
      <w:r w:rsidR="00860252">
        <w:rPr>
          <w:sz w:val="22"/>
          <w:szCs w:val="22"/>
        </w:rPr>
        <w:t xml:space="preserve"> będzie</w:t>
      </w:r>
      <w:r w:rsidRPr="00860252">
        <w:rPr>
          <w:sz w:val="22"/>
          <w:szCs w:val="22"/>
        </w:rPr>
        <w:t xml:space="preserve"> </w:t>
      </w:r>
      <w:r w:rsidR="00F0088E">
        <w:rPr>
          <w:sz w:val="22"/>
          <w:szCs w:val="22"/>
        </w:rPr>
        <w:t xml:space="preserve">stworzenie stanowiska laboratoryjnego oraz </w:t>
      </w:r>
      <w:r w:rsidRPr="00860252">
        <w:rPr>
          <w:sz w:val="22"/>
          <w:szCs w:val="22"/>
        </w:rPr>
        <w:t xml:space="preserve">sprawdzenie efektywności procesu bioługowania srebra </w:t>
      </w:r>
      <w:r w:rsidR="00860252">
        <w:rPr>
          <w:sz w:val="22"/>
          <w:szCs w:val="22"/>
        </w:rPr>
        <w:t xml:space="preserve">i miedzi </w:t>
      </w:r>
      <w:r w:rsidRPr="00860252">
        <w:rPr>
          <w:sz w:val="22"/>
          <w:szCs w:val="22"/>
        </w:rPr>
        <w:t>z odpadów pof</w:t>
      </w:r>
      <w:r w:rsidR="00F0088E">
        <w:rPr>
          <w:sz w:val="22"/>
          <w:szCs w:val="22"/>
        </w:rPr>
        <w:t>lotacyjnych składowiska "Gilów"</w:t>
      </w:r>
      <w:r w:rsidRPr="00860252">
        <w:rPr>
          <w:sz w:val="22"/>
          <w:szCs w:val="22"/>
        </w:rPr>
        <w:t xml:space="preserve"> przy użyciu </w:t>
      </w:r>
      <w:r w:rsidR="00860252">
        <w:rPr>
          <w:sz w:val="22"/>
          <w:szCs w:val="22"/>
        </w:rPr>
        <w:t xml:space="preserve">autochtonicznych i allochtonicznych </w:t>
      </w:r>
      <w:r w:rsidRPr="00860252">
        <w:rPr>
          <w:sz w:val="22"/>
          <w:szCs w:val="22"/>
        </w:rPr>
        <w:t xml:space="preserve">grzybów pleśniowych. </w:t>
      </w:r>
    </w:p>
    <w:p w14:paraId="1B16AA77" w14:textId="77777777" w:rsidR="006244DB" w:rsidRPr="006244DB" w:rsidRDefault="006244DB" w:rsidP="006244DB">
      <w:pPr>
        <w:pStyle w:val="Styl"/>
        <w:spacing w:line="307" w:lineRule="exact"/>
        <w:ind w:left="19"/>
        <w:rPr>
          <w:i/>
          <w:iCs/>
          <w:sz w:val="22"/>
          <w:szCs w:val="22"/>
        </w:rPr>
      </w:pPr>
      <w:r w:rsidRPr="006244DB">
        <w:rPr>
          <w:i/>
          <w:iCs/>
          <w:sz w:val="22"/>
          <w:szCs w:val="22"/>
        </w:rPr>
        <w:lastRenderedPageBreak/>
        <w:t xml:space="preserve">b) Zadania i cele: </w:t>
      </w:r>
    </w:p>
    <w:p w14:paraId="4F964B88" w14:textId="77777777" w:rsidR="006244DB" w:rsidRPr="006244DB" w:rsidRDefault="006244DB" w:rsidP="00AD4FD0">
      <w:pPr>
        <w:pStyle w:val="Styl"/>
        <w:numPr>
          <w:ilvl w:val="0"/>
          <w:numId w:val="1"/>
        </w:numPr>
        <w:spacing w:line="326" w:lineRule="exact"/>
        <w:ind w:left="355" w:right="38" w:hanging="345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zapoznanie się studentów z metodyką przygotowania badań </w:t>
      </w:r>
      <w:r>
        <w:rPr>
          <w:sz w:val="22"/>
          <w:szCs w:val="22"/>
        </w:rPr>
        <w:t>laboratoryjnych</w:t>
      </w:r>
      <w:r w:rsidRPr="006244DB">
        <w:rPr>
          <w:sz w:val="22"/>
          <w:szCs w:val="22"/>
        </w:rPr>
        <w:t xml:space="preserve">, </w:t>
      </w:r>
    </w:p>
    <w:p w14:paraId="53DC7201" w14:textId="77777777" w:rsidR="006244DB" w:rsidRPr="006244DB" w:rsidRDefault="006244DB" w:rsidP="00AD4FD0">
      <w:pPr>
        <w:pStyle w:val="Styl"/>
        <w:numPr>
          <w:ilvl w:val="0"/>
          <w:numId w:val="1"/>
        </w:numPr>
        <w:spacing w:line="326" w:lineRule="exact"/>
        <w:ind w:left="355" w:right="38" w:hanging="345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opracowanie metodyki badań na użytek wykonania projektu, </w:t>
      </w:r>
    </w:p>
    <w:p w14:paraId="4B0E62C9" w14:textId="77777777" w:rsidR="006244DB" w:rsidRPr="006244DB" w:rsidRDefault="006244DB" w:rsidP="00AD4FD0">
      <w:pPr>
        <w:pStyle w:val="Styl"/>
        <w:numPr>
          <w:ilvl w:val="0"/>
          <w:numId w:val="1"/>
        </w:numPr>
        <w:spacing w:line="326" w:lineRule="exact"/>
        <w:ind w:left="355" w:right="38" w:hanging="345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sporządzenie schematu opracowania statystycznego uzyskanych wyników w celu weryfikacji postawionych tez w projekcie, </w:t>
      </w:r>
    </w:p>
    <w:p w14:paraId="01F08B5F" w14:textId="77FBFE05" w:rsidR="006244DB" w:rsidRPr="006244DB" w:rsidRDefault="006244DB" w:rsidP="00AD4FD0">
      <w:pPr>
        <w:pStyle w:val="Styl"/>
        <w:numPr>
          <w:ilvl w:val="0"/>
          <w:numId w:val="1"/>
        </w:numPr>
        <w:spacing w:line="326" w:lineRule="exact"/>
        <w:ind w:left="355" w:right="38" w:hanging="345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zdobycie </w:t>
      </w:r>
      <w:r>
        <w:rPr>
          <w:sz w:val="22"/>
          <w:szCs w:val="22"/>
        </w:rPr>
        <w:t xml:space="preserve">oraz poszerzenie </w:t>
      </w:r>
      <w:r w:rsidRPr="006244DB">
        <w:rPr>
          <w:sz w:val="22"/>
          <w:szCs w:val="22"/>
        </w:rPr>
        <w:t xml:space="preserve">wiedzy w </w:t>
      </w:r>
      <w:r>
        <w:rPr>
          <w:sz w:val="22"/>
          <w:szCs w:val="22"/>
        </w:rPr>
        <w:t xml:space="preserve">zakresie </w:t>
      </w:r>
      <w:r w:rsidR="00860252">
        <w:rPr>
          <w:sz w:val="22"/>
          <w:szCs w:val="22"/>
        </w:rPr>
        <w:t>bioługowania</w:t>
      </w:r>
      <w:r w:rsidRPr="006244DB">
        <w:rPr>
          <w:sz w:val="22"/>
          <w:szCs w:val="22"/>
        </w:rPr>
        <w:t xml:space="preserve"> </w:t>
      </w:r>
      <w:r w:rsidR="00F12AD8">
        <w:rPr>
          <w:sz w:val="22"/>
          <w:szCs w:val="22"/>
        </w:rPr>
        <w:t>surowców i odpadów</w:t>
      </w:r>
      <w:r w:rsidR="00F6343E">
        <w:rPr>
          <w:sz w:val="22"/>
          <w:szCs w:val="22"/>
        </w:rPr>
        <w:t xml:space="preserve"> </w:t>
      </w:r>
      <w:r w:rsidRPr="006244DB">
        <w:rPr>
          <w:sz w:val="22"/>
          <w:szCs w:val="22"/>
        </w:rPr>
        <w:t xml:space="preserve">oraz wpływu </w:t>
      </w:r>
      <w:r w:rsidR="00F6343E">
        <w:rPr>
          <w:sz w:val="22"/>
          <w:szCs w:val="22"/>
        </w:rPr>
        <w:t xml:space="preserve">procesu </w:t>
      </w:r>
      <w:r w:rsidRPr="006244DB">
        <w:rPr>
          <w:sz w:val="22"/>
          <w:szCs w:val="22"/>
        </w:rPr>
        <w:t xml:space="preserve">na jakość </w:t>
      </w:r>
      <w:r>
        <w:rPr>
          <w:sz w:val="22"/>
          <w:szCs w:val="22"/>
        </w:rPr>
        <w:t>środowiska</w:t>
      </w:r>
      <w:r w:rsidR="00DE27D1">
        <w:rPr>
          <w:sz w:val="22"/>
          <w:szCs w:val="22"/>
        </w:rPr>
        <w:t>,</w:t>
      </w:r>
      <w:r w:rsidRPr="006244DB">
        <w:rPr>
          <w:sz w:val="22"/>
          <w:szCs w:val="22"/>
        </w:rPr>
        <w:t xml:space="preserve"> </w:t>
      </w:r>
    </w:p>
    <w:p w14:paraId="041F6088" w14:textId="100CD898" w:rsidR="006244DB" w:rsidRPr="006244DB" w:rsidRDefault="006244DB" w:rsidP="00AD4FD0">
      <w:pPr>
        <w:pStyle w:val="Styl"/>
        <w:numPr>
          <w:ilvl w:val="0"/>
          <w:numId w:val="1"/>
        </w:numPr>
        <w:spacing w:before="19" w:line="307" w:lineRule="exact"/>
        <w:ind w:left="379" w:right="24" w:hanging="3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optymalizacja procesu oraz </w:t>
      </w:r>
      <w:r w:rsidRPr="006244DB">
        <w:rPr>
          <w:sz w:val="22"/>
          <w:szCs w:val="22"/>
        </w:rPr>
        <w:t xml:space="preserve">wykazanie wpływu </w:t>
      </w:r>
      <w:r>
        <w:rPr>
          <w:sz w:val="22"/>
          <w:szCs w:val="22"/>
        </w:rPr>
        <w:t xml:space="preserve">rodzaju </w:t>
      </w:r>
      <w:proofErr w:type="spellStart"/>
      <w:r>
        <w:rPr>
          <w:sz w:val="22"/>
          <w:szCs w:val="22"/>
        </w:rPr>
        <w:t>biosorbenta</w:t>
      </w:r>
      <w:proofErr w:type="spellEnd"/>
      <w:r>
        <w:rPr>
          <w:sz w:val="22"/>
          <w:szCs w:val="22"/>
        </w:rPr>
        <w:t xml:space="preserve">, jego ilości, czasu kontaktu, </w:t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 xml:space="preserve"> środowiska na skuteczność procesu</w:t>
      </w:r>
      <w:r w:rsidRPr="006244DB">
        <w:rPr>
          <w:sz w:val="22"/>
          <w:szCs w:val="22"/>
        </w:rPr>
        <w:t>. Badania takie przyczynią się do polepszeni</w:t>
      </w:r>
      <w:r>
        <w:rPr>
          <w:sz w:val="22"/>
          <w:szCs w:val="22"/>
        </w:rPr>
        <w:t>a</w:t>
      </w:r>
      <w:r w:rsidRPr="006244DB">
        <w:rPr>
          <w:sz w:val="22"/>
          <w:szCs w:val="22"/>
        </w:rPr>
        <w:t xml:space="preserve"> wiedzy </w:t>
      </w:r>
      <w:r>
        <w:rPr>
          <w:sz w:val="22"/>
          <w:szCs w:val="22"/>
        </w:rPr>
        <w:t xml:space="preserve">z zakresu </w:t>
      </w:r>
      <w:r w:rsidR="00F6343E">
        <w:rPr>
          <w:sz w:val="22"/>
          <w:szCs w:val="22"/>
        </w:rPr>
        <w:t xml:space="preserve">biologicznego </w:t>
      </w:r>
      <w:r w:rsidR="00E04699">
        <w:rPr>
          <w:sz w:val="22"/>
          <w:szCs w:val="22"/>
        </w:rPr>
        <w:t xml:space="preserve">wzbogacania surowców oraz </w:t>
      </w:r>
      <w:r w:rsidR="00F6343E">
        <w:rPr>
          <w:sz w:val="22"/>
          <w:szCs w:val="22"/>
        </w:rPr>
        <w:t>przetwarzania odpadów</w:t>
      </w:r>
      <w:r>
        <w:rPr>
          <w:sz w:val="22"/>
          <w:szCs w:val="22"/>
        </w:rPr>
        <w:t xml:space="preserve"> oraz</w:t>
      </w:r>
      <w:r w:rsidRPr="006244DB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6244DB">
        <w:rPr>
          <w:sz w:val="22"/>
          <w:szCs w:val="22"/>
        </w:rPr>
        <w:t xml:space="preserve">omogą wykazać, </w:t>
      </w:r>
      <w:r>
        <w:rPr>
          <w:sz w:val="22"/>
          <w:szCs w:val="22"/>
        </w:rPr>
        <w:t>czy takie metody mogą być skuteczną alternatywą dla metod chemicznych</w:t>
      </w:r>
      <w:r w:rsidR="00DE27D1">
        <w:rPr>
          <w:sz w:val="22"/>
          <w:szCs w:val="22"/>
        </w:rPr>
        <w:t>,</w:t>
      </w:r>
    </w:p>
    <w:p w14:paraId="42C6EA8B" w14:textId="066D974A" w:rsidR="006244DB" w:rsidRPr="006244DB" w:rsidRDefault="006244DB" w:rsidP="00AD4FD0">
      <w:pPr>
        <w:pStyle w:val="Styl"/>
        <w:numPr>
          <w:ilvl w:val="0"/>
          <w:numId w:val="1"/>
        </w:numPr>
        <w:spacing w:before="19" w:line="307" w:lineRule="exact"/>
        <w:ind w:left="379" w:right="24" w:hanging="350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promocja </w:t>
      </w:r>
      <w:r>
        <w:rPr>
          <w:sz w:val="22"/>
          <w:szCs w:val="22"/>
        </w:rPr>
        <w:t>W</w:t>
      </w:r>
      <w:r w:rsidRPr="006244DB">
        <w:rPr>
          <w:sz w:val="22"/>
          <w:szCs w:val="22"/>
        </w:rPr>
        <w:t xml:space="preserve">ydziału </w:t>
      </w:r>
      <w:r>
        <w:rPr>
          <w:sz w:val="22"/>
          <w:szCs w:val="22"/>
        </w:rPr>
        <w:t xml:space="preserve">Górnictwa i </w:t>
      </w:r>
      <w:proofErr w:type="spellStart"/>
      <w:r>
        <w:rPr>
          <w:sz w:val="22"/>
          <w:szCs w:val="22"/>
        </w:rPr>
        <w:t>Geoinżynierii</w:t>
      </w:r>
      <w:proofErr w:type="spellEnd"/>
      <w:r w:rsidRPr="006244DB">
        <w:rPr>
          <w:sz w:val="22"/>
          <w:szCs w:val="22"/>
        </w:rPr>
        <w:t xml:space="preserve">, jako ośrodka naukowo-badawczego </w:t>
      </w:r>
      <w:r w:rsidR="004C38CA">
        <w:rPr>
          <w:sz w:val="22"/>
          <w:szCs w:val="22"/>
        </w:rPr>
        <w:t>wykorzyst</w:t>
      </w:r>
      <w:r w:rsidR="00E04699">
        <w:rPr>
          <w:sz w:val="22"/>
          <w:szCs w:val="22"/>
        </w:rPr>
        <w:t>ującego</w:t>
      </w:r>
      <w:r w:rsidR="004C38CA">
        <w:rPr>
          <w:sz w:val="22"/>
          <w:szCs w:val="22"/>
        </w:rPr>
        <w:t xml:space="preserve"> ekologiczn</w:t>
      </w:r>
      <w:r w:rsidR="00E04699">
        <w:rPr>
          <w:sz w:val="22"/>
          <w:szCs w:val="22"/>
        </w:rPr>
        <w:t>e</w:t>
      </w:r>
      <w:r w:rsidR="004C38CA">
        <w:rPr>
          <w:sz w:val="22"/>
          <w:szCs w:val="22"/>
        </w:rPr>
        <w:t xml:space="preserve"> metod</w:t>
      </w:r>
      <w:r w:rsidR="00E04699">
        <w:rPr>
          <w:sz w:val="22"/>
          <w:szCs w:val="22"/>
        </w:rPr>
        <w:t>y</w:t>
      </w:r>
      <w:r w:rsidR="004C38CA">
        <w:rPr>
          <w:sz w:val="22"/>
          <w:szCs w:val="22"/>
        </w:rPr>
        <w:t xml:space="preserve"> biologiczn</w:t>
      </w:r>
      <w:r w:rsidR="00E04699">
        <w:rPr>
          <w:sz w:val="22"/>
          <w:szCs w:val="22"/>
        </w:rPr>
        <w:t>e do wzbogacania surowców i materiałów odpadowych</w:t>
      </w:r>
      <w:r w:rsidR="00DE27D1">
        <w:rPr>
          <w:sz w:val="22"/>
          <w:szCs w:val="22"/>
        </w:rPr>
        <w:t>.</w:t>
      </w:r>
      <w:r w:rsidRPr="006244DB">
        <w:rPr>
          <w:sz w:val="22"/>
          <w:szCs w:val="22"/>
        </w:rPr>
        <w:t xml:space="preserve"> </w:t>
      </w:r>
    </w:p>
    <w:p w14:paraId="6420BC9D" w14:textId="77777777" w:rsidR="006244DB" w:rsidRPr="006244DB" w:rsidRDefault="006244DB" w:rsidP="006244DB">
      <w:pPr>
        <w:pStyle w:val="Styl"/>
        <w:spacing w:line="307" w:lineRule="exact"/>
        <w:ind w:left="19"/>
        <w:rPr>
          <w:i/>
          <w:iCs/>
          <w:sz w:val="22"/>
          <w:szCs w:val="22"/>
        </w:rPr>
      </w:pPr>
      <w:r w:rsidRPr="006244DB">
        <w:rPr>
          <w:w w:val="92"/>
          <w:sz w:val="22"/>
          <w:szCs w:val="22"/>
        </w:rPr>
        <w:t xml:space="preserve">c) </w:t>
      </w:r>
      <w:r w:rsidRPr="006244DB">
        <w:rPr>
          <w:i/>
          <w:iCs/>
          <w:sz w:val="22"/>
          <w:szCs w:val="22"/>
        </w:rPr>
        <w:t xml:space="preserve">Przewidywane rezultaty: </w:t>
      </w:r>
    </w:p>
    <w:p w14:paraId="56F0B3B1" w14:textId="77777777" w:rsidR="00F838F3" w:rsidRDefault="00F838F3" w:rsidP="00F838F3">
      <w:pPr>
        <w:pStyle w:val="Styl"/>
        <w:numPr>
          <w:ilvl w:val="0"/>
          <w:numId w:val="1"/>
        </w:numPr>
        <w:spacing w:line="326" w:lineRule="exact"/>
        <w:ind w:left="355" w:right="38" w:hanging="345"/>
        <w:jc w:val="both"/>
        <w:rPr>
          <w:sz w:val="22"/>
          <w:szCs w:val="22"/>
        </w:rPr>
      </w:pPr>
      <w:r w:rsidRPr="00F838F3">
        <w:rPr>
          <w:sz w:val="22"/>
          <w:szCs w:val="22"/>
        </w:rPr>
        <w:t xml:space="preserve">stworzenie możliwości do rozwoju </w:t>
      </w:r>
      <w:r w:rsidR="00F6343E">
        <w:rPr>
          <w:sz w:val="22"/>
          <w:szCs w:val="22"/>
        </w:rPr>
        <w:t>innowacyjnej</w:t>
      </w:r>
      <w:r w:rsidRPr="00F838F3">
        <w:rPr>
          <w:sz w:val="22"/>
          <w:szCs w:val="22"/>
        </w:rPr>
        <w:t xml:space="preserve"> metodyki badań, umożliwienie nadania unikatowego wizerunku na rynku pracy zaangażowanym studentom</w:t>
      </w:r>
      <w:r w:rsidR="000048C1">
        <w:rPr>
          <w:sz w:val="22"/>
          <w:szCs w:val="22"/>
        </w:rPr>
        <w:t>,</w:t>
      </w:r>
      <w:r w:rsidRPr="00F838F3">
        <w:rPr>
          <w:sz w:val="22"/>
          <w:szCs w:val="22"/>
        </w:rPr>
        <w:t xml:space="preserve"> a także oryginalności dla Wydziału i Akademii</w:t>
      </w:r>
    </w:p>
    <w:p w14:paraId="6B2A7347" w14:textId="77777777" w:rsidR="006244DB" w:rsidRPr="00F6343E" w:rsidRDefault="006244DB" w:rsidP="00AD4FD0">
      <w:pPr>
        <w:pStyle w:val="Styl"/>
        <w:numPr>
          <w:ilvl w:val="0"/>
          <w:numId w:val="1"/>
        </w:numPr>
        <w:spacing w:line="326" w:lineRule="exact"/>
        <w:ind w:left="355" w:right="38" w:hanging="345"/>
        <w:jc w:val="both"/>
        <w:rPr>
          <w:sz w:val="22"/>
          <w:szCs w:val="22"/>
        </w:rPr>
      </w:pPr>
      <w:r w:rsidRPr="00F6343E">
        <w:rPr>
          <w:sz w:val="22"/>
          <w:szCs w:val="22"/>
        </w:rPr>
        <w:t xml:space="preserve">wzrost wiedzy uczestników na temat </w:t>
      </w:r>
      <w:r w:rsidR="00F6343E" w:rsidRPr="00F6343E">
        <w:rPr>
          <w:sz w:val="22"/>
          <w:szCs w:val="22"/>
        </w:rPr>
        <w:t>przetwarzania odpadów</w:t>
      </w:r>
      <w:r w:rsidRPr="00F6343E">
        <w:rPr>
          <w:sz w:val="22"/>
          <w:szCs w:val="22"/>
        </w:rPr>
        <w:t xml:space="preserve"> </w:t>
      </w:r>
      <w:r w:rsidR="00AD4FD0" w:rsidRPr="00F6343E">
        <w:rPr>
          <w:sz w:val="22"/>
          <w:szCs w:val="22"/>
        </w:rPr>
        <w:t>metodami biotechnologicznymi</w:t>
      </w:r>
      <w:r w:rsidRPr="00F6343E">
        <w:rPr>
          <w:sz w:val="22"/>
          <w:szCs w:val="22"/>
        </w:rPr>
        <w:t xml:space="preserve">, </w:t>
      </w:r>
    </w:p>
    <w:p w14:paraId="56954CCC" w14:textId="77777777" w:rsidR="006244DB" w:rsidRPr="00F6343E" w:rsidRDefault="006244DB" w:rsidP="00AD4FD0">
      <w:pPr>
        <w:pStyle w:val="Styl"/>
        <w:numPr>
          <w:ilvl w:val="0"/>
          <w:numId w:val="1"/>
        </w:numPr>
        <w:spacing w:before="19" w:line="307" w:lineRule="exact"/>
        <w:ind w:left="379" w:right="24" w:hanging="350"/>
        <w:jc w:val="both"/>
        <w:rPr>
          <w:sz w:val="22"/>
          <w:szCs w:val="22"/>
        </w:rPr>
      </w:pPr>
      <w:r w:rsidRPr="00F6343E">
        <w:rPr>
          <w:sz w:val="22"/>
          <w:szCs w:val="22"/>
        </w:rPr>
        <w:t xml:space="preserve">wspomożenie budowania wizerunku Akademii Górniczo-Hutniczej, jako uczelni rozwijającej nowoczesne, przyjazne dla środowiska </w:t>
      </w:r>
      <w:r w:rsidR="00AD4FD0" w:rsidRPr="00F6343E">
        <w:rPr>
          <w:sz w:val="22"/>
          <w:szCs w:val="22"/>
        </w:rPr>
        <w:t xml:space="preserve">badania </w:t>
      </w:r>
      <w:r w:rsidR="00DE27D1">
        <w:rPr>
          <w:sz w:val="22"/>
          <w:szCs w:val="22"/>
        </w:rPr>
        <w:t>mające na celu polepszenie</w:t>
      </w:r>
      <w:r w:rsidRPr="00F6343E">
        <w:rPr>
          <w:sz w:val="22"/>
          <w:szCs w:val="22"/>
        </w:rPr>
        <w:t xml:space="preserve"> jakości życia społeczeństwa, </w:t>
      </w:r>
    </w:p>
    <w:p w14:paraId="38B01E6D" w14:textId="77777777" w:rsidR="00826CAE" w:rsidRPr="006244DB" w:rsidRDefault="00826CAE" w:rsidP="00AD4FD0">
      <w:pPr>
        <w:pStyle w:val="Styl"/>
        <w:numPr>
          <w:ilvl w:val="0"/>
          <w:numId w:val="1"/>
        </w:numPr>
        <w:spacing w:before="19" w:line="307" w:lineRule="exact"/>
        <w:ind w:left="379" w:right="24" w:hanging="3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publikacji naukowej, ukazującej innowacyjność badań w zakresie </w:t>
      </w:r>
      <w:r w:rsidR="00F6343E">
        <w:rPr>
          <w:sz w:val="22"/>
          <w:szCs w:val="22"/>
        </w:rPr>
        <w:t>przetwarzania odpadów</w:t>
      </w:r>
    </w:p>
    <w:p w14:paraId="578C2026" w14:textId="77777777" w:rsidR="006244DB" w:rsidRPr="006244DB" w:rsidRDefault="006244DB" w:rsidP="00AD4FD0">
      <w:pPr>
        <w:pStyle w:val="Styl"/>
        <w:numPr>
          <w:ilvl w:val="0"/>
          <w:numId w:val="1"/>
        </w:numPr>
        <w:spacing w:line="326" w:lineRule="exact"/>
        <w:ind w:left="355" w:right="38" w:hanging="345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promocja Wydziału </w:t>
      </w:r>
      <w:r w:rsidR="00AD4FD0">
        <w:rPr>
          <w:sz w:val="22"/>
          <w:szCs w:val="22"/>
        </w:rPr>
        <w:t xml:space="preserve">Górnictwa i </w:t>
      </w:r>
      <w:proofErr w:type="spellStart"/>
      <w:r w:rsidR="00AD4FD0">
        <w:rPr>
          <w:sz w:val="22"/>
          <w:szCs w:val="22"/>
        </w:rPr>
        <w:t>Geoinżynierii</w:t>
      </w:r>
      <w:proofErr w:type="spellEnd"/>
      <w:r w:rsidRPr="006244DB">
        <w:rPr>
          <w:sz w:val="22"/>
          <w:szCs w:val="22"/>
        </w:rPr>
        <w:t xml:space="preserve">, jako ośrodka naukowego w zakresie metod </w:t>
      </w:r>
      <w:r w:rsidR="00AD4FD0">
        <w:rPr>
          <w:sz w:val="22"/>
          <w:szCs w:val="22"/>
        </w:rPr>
        <w:t>biotechnologicznych</w:t>
      </w:r>
      <w:r w:rsidRPr="006244DB">
        <w:rPr>
          <w:sz w:val="22"/>
          <w:szCs w:val="22"/>
        </w:rPr>
        <w:t xml:space="preserve">. </w:t>
      </w:r>
    </w:p>
    <w:p w14:paraId="35BA48DE" w14:textId="77777777" w:rsidR="006244DB" w:rsidRPr="006244DB" w:rsidRDefault="006244DB" w:rsidP="006244DB">
      <w:pPr>
        <w:pStyle w:val="Styl"/>
        <w:spacing w:line="307" w:lineRule="exact"/>
        <w:ind w:left="19"/>
        <w:rPr>
          <w:i/>
          <w:iCs/>
          <w:sz w:val="22"/>
          <w:szCs w:val="22"/>
        </w:rPr>
      </w:pPr>
      <w:r w:rsidRPr="006244DB">
        <w:rPr>
          <w:sz w:val="22"/>
          <w:szCs w:val="22"/>
        </w:rPr>
        <w:t xml:space="preserve">d) </w:t>
      </w:r>
      <w:r w:rsidRPr="006244DB">
        <w:rPr>
          <w:i/>
          <w:iCs/>
          <w:sz w:val="22"/>
          <w:szCs w:val="22"/>
        </w:rPr>
        <w:t xml:space="preserve">Beneficjenci: </w:t>
      </w:r>
    </w:p>
    <w:p w14:paraId="468A382D" w14:textId="77777777" w:rsidR="006244DB" w:rsidRPr="006244DB" w:rsidRDefault="006244DB" w:rsidP="00AD4FD0">
      <w:pPr>
        <w:pStyle w:val="Styl"/>
        <w:numPr>
          <w:ilvl w:val="0"/>
          <w:numId w:val="1"/>
        </w:numPr>
        <w:spacing w:line="326" w:lineRule="exact"/>
        <w:ind w:left="355" w:right="38" w:hanging="345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członkowie Koła Naukowego </w:t>
      </w:r>
      <w:r w:rsidR="00F6343E">
        <w:rPr>
          <w:sz w:val="22"/>
          <w:szCs w:val="22"/>
        </w:rPr>
        <w:t>Separator</w:t>
      </w:r>
      <w:r w:rsidR="00DE27D1">
        <w:rPr>
          <w:sz w:val="22"/>
          <w:szCs w:val="22"/>
        </w:rPr>
        <w:t xml:space="preserve"> </w:t>
      </w:r>
      <w:r w:rsidRPr="006244DB">
        <w:rPr>
          <w:sz w:val="22"/>
          <w:szCs w:val="22"/>
        </w:rPr>
        <w:t>- możliwość zaprezentowania KN i przedstawieni</w:t>
      </w:r>
      <w:r w:rsidR="00F6343E">
        <w:rPr>
          <w:sz w:val="22"/>
          <w:szCs w:val="22"/>
        </w:rPr>
        <w:t>a</w:t>
      </w:r>
      <w:r w:rsidRPr="006244DB">
        <w:rPr>
          <w:sz w:val="22"/>
          <w:szCs w:val="22"/>
        </w:rPr>
        <w:t xml:space="preserve"> wyników badań, </w:t>
      </w:r>
    </w:p>
    <w:p w14:paraId="3F99F3C9" w14:textId="77777777" w:rsidR="006244DB" w:rsidRPr="006244DB" w:rsidRDefault="006244DB" w:rsidP="00AD4FD0">
      <w:pPr>
        <w:pStyle w:val="Styl"/>
        <w:numPr>
          <w:ilvl w:val="0"/>
          <w:numId w:val="1"/>
        </w:numPr>
        <w:spacing w:line="326" w:lineRule="exact"/>
        <w:ind w:left="355" w:right="38" w:hanging="345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studenci AGH - zwrócenie uwagi na problematykę </w:t>
      </w:r>
      <w:r w:rsidR="00F6343E">
        <w:rPr>
          <w:sz w:val="22"/>
          <w:szCs w:val="22"/>
        </w:rPr>
        <w:t>przetwarzania odpadów stałych zawierających cenne pierwiastki użyteczne</w:t>
      </w:r>
      <w:r w:rsidRPr="006244DB">
        <w:rPr>
          <w:sz w:val="22"/>
          <w:szCs w:val="22"/>
        </w:rPr>
        <w:t xml:space="preserve">, </w:t>
      </w:r>
    </w:p>
    <w:p w14:paraId="102A2CE8" w14:textId="77777777" w:rsidR="006244DB" w:rsidRPr="006244DB" w:rsidRDefault="006244DB" w:rsidP="00AD4FD0">
      <w:pPr>
        <w:pStyle w:val="Styl"/>
        <w:numPr>
          <w:ilvl w:val="0"/>
          <w:numId w:val="1"/>
        </w:numPr>
        <w:spacing w:line="326" w:lineRule="exact"/>
        <w:ind w:left="355" w:right="38" w:hanging="345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Wydział </w:t>
      </w:r>
      <w:r w:rsidR="00AD4FD0">
        <w:rPr>
          <w:sz w:val="22"/>
          <w:szCs w:val="22"/>
        </w:rPr>
        <w:t xml:space="preserve">Górnictwa i </w:t>
      </w:r>
      <w:proofErr w:type="spellStart"/>
      <w:r w:rsidR="00AD4FD0">
        <w:rPr>
          <w:sz w:val="22"/>
          <w:szCs w:val="22"/>
        </w:rPr>
        <w:t>Geoinżynierii</w:t>
      </w:r>
      <w:proofErr w:type="spellEnd"/>
      <w:r w:rsidRPr="006244DB">
        <w:rPr>
          <w:sz w:val="22"/>
          <w:szCs w:val="22"/>
        </w:rPr>
        <w:t xml:space="preserve"> - promocja Wydziału oraz jego osiągnięć poprzez działalność studentów, </w:t>
      </w:r>
    </w:p>
    <w:p w14:paraId="3D096D50" w14:textId="77777777" w:rsidR="006244DB" w:rsidRPr="006244DB" w:rsidRDefault="006244DB" w:rsidP="00AD4FD0">
      <w:pPr>
        <w:pStyle w:val="Styl"/>
        <w:numPr>
          <w:ilvl w:val="0"/>
          <w:numId w:val="1"/>
        </w:numPr>
        <w:spacing w:line="302" w:lineRule="exact"/>
        <w:ind w:left="360" w:right="9" w:hanging="350"/>
        <w:jc w:val="both"/>
        <w:rPr>
          <w:sz w:val="22"/>
          <w:szCs w:val="22"/>
        </w:rPr>
      </w:pPr>
      <w:r w:rsidRPr="006244DB">
        <w:rPr>
          <w:sz w:val="22"/>
          <w:szCs w:val="22"/>
        </w:rPr>
        <w:t>Akademia Górniczo-Hu</w:t>
      </w:r>
      <w:r w:rsidR="00DE27D1">
        <w:rPr>
          <w:sz w:val="22"/>
          <w:szCs w:val="22"/>
        </w:rPr>
        <w:t>tnicza - przedstawienie uczelni</w:t>
      </w:r>
      <w:r w:rsidRPr="006244DB">
        <w:rPr>
          <w:sz w:val="22"/>
          <w:szCs w:val="22"/>
        </w:rPr>
        <w:t xml:space="preserve"> jako innowacyjnej placówki naukowo-badawczej, kształcącej na wysokim poziomie ze szczególnym uwzględnieniem </w:t>
      </w:r>
      <w:r w:rsidR="00F6343E">
        <w:rPr>
          <w:sz w:val="22"/>
          <w:szCs w:val="22"/>
        </w:rPr>
        <w:t xml:space="preserve">problematyki przeróbki odpadów a co za tym idzie </w:t>
      </w:r>
      <w:r w:rsidRPr="006244DB">
        <w:rPr>
          <w:sz w:val="22"/>
          <w:szCs w:val="22"/>
        </w:rPr>
        <w:t xml:space="preserve">ochrony środowiska, </w:t>
      </w:r>
    </w:p>
    <w:p w14:paraId="2DB37646" w14:textId="3551A822" w:rsidR="006244DB" w:rsidRPr="006244DB" w:rsidRDefault="006244DB" w:rsidP="00AD4FD0">
      <w:pPr>
        <w:pStyle w:val="Styl"/>
        <w:numPr>
          <w:ilvl w:val="0"/>
          <w:numId w:val="1"/>
        </w:numPr>
        <w:spacing w:before="24" w:line="307" w:lineRule="exact"/>
        <w:ind w:left="355" w:right="4" w:hanging="345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firmy </w:t>
      </w:r>
      <w:r w:rsidR="00AD4FD0">
        <w:rPr>
          <w:sz w:val="22"/>
          <w:szCs w:val="22"/>
        </w:rPr>
        <w:t xml:space="preserve">zajmujące się </w:t>
      </w:r>
      <w:r w:rsidR="00E04699">
        <w:rPr>
          <w:sz w:val="22"/>
          <w:szCs w:val="22"/>
        </w:rPr>
        <w:t xml:space="preserve">wzbogacaniem surowców oraz </w:t>
      </w:r>
      <w:r w:rsidR="00AD4FD0">
        <w:rPr>
          <w:sz w:val="22"/>
          <w:szCs w:val="22"/>
        </w:rPr>
        <w:t xml:space="preserve">problematyką </w:t>
      </w:r>
      <w:r w:rsidR="00F6343E">
        <w:rPr>
          <w:sz w:val="22"/>
          <w:szCs w:val="22"/>
        </w:rPr>
        <w:t>przetwarzania odpadów</w:t>
      </w:r>
      <w:r w:rsidR="000048C1">
        <w:rPr>
          <w:sz w:val="22"/>
          <w:szCs w:val="22"/>
        </w:rPr>
        <w:t xml:space="preserve"> </w:t>
      </w:r>
      <w:r w:rsidRPr="006244DB">
        <w:rPr>
          <w:sz w:val="22"/>
          <w:szCs w:val="22"/>
        </w:rPr>
        <w:t>- możliwość zapoznania się z najnowszymi wynikami badań</w:t>
      </w:r>
      <w:r w:rsidR="00AD4FD0">
        <w:rPr>
          <w:sz w:val="22"/>
          <w:szCs w:val="22"/>
        </w:rPr>
        <w:t xml:space="preserve"> oraz</w:t>
      </w:r>
      <w:r w:rsidRPr="006244DB">
        <w:rPr>
          <w:sz w:val="22"/>
          <w:szCs w:val="22"/>
        </w:rPr>
        <w:t xml:space="preserve"> nawiązanie współpracy. </w:t>
      </w:r>
    </w:p>
    <w:p w14:paraId="58CD1799" w14:textId="77777777" w:rsidR="00A05840" w:rsidRDefault="00AD4FD0" w:rsidP="00826CAE">
      <w:pPr>
        <w:pStyle w:val="Styl"/>
        <w:spacing w:line="307" w:lineRule="exact"/>
        <w:ind w:left="19"/>
        <w:rPr>
          <w:sz w:val="22"/>
          <w:szCs w:val="22"/>
        </w:rPr>
      </w:pPr>
      <w:r w:rsidRPr="00557931">
        <w:rPr>
          <w:sz w:val="22"/>
          <w:szCs w:val="22"/>
        </w:rPr>
        <w:t xml:space="preserve">e) </w:t>
      </w:r>
      <w:r w:rsidRPr="00557931">
        <w:rPr>
          <w:i/>
          <w:iCs/>
          <w:sz w:val="22"/>
          <w:szCs w:val="22"/>
        </w:rPr>
        <w:t xml:space="preserve">Wykonawcy: </w:t>
      </w:r>
      <w:r w:rsidR="006244DB" w:rsidRPr="006244DB">
        <w:rPr>
          <w:sz w:val="22"/>
          <w:szCs w:val="22"/>
        </w:rPr>
        <w:t xml:space="preserve"> </w:t>
      </w:r>
    </w:p>
    <w:p w14:paraId="4C5B67CA" w14:textId="7CD5F0B3" w:rsidR="00E04699" w:rsidRDefault="00E04699" w:rsidP="00826CAE">
      <w:pPr>
        <w:pStyle w:val="Styl"/>
        <w:spacing w:line="307" w:lineRule="exact"/>
        <w:ind w:left="19"/>
        <w:rPr>
          <w:sz w:val="22"/>
          <w:szCs w:val="22"/>
        </w:rPr>
      </w:pPr>
      <w:r>
        <w:rPr>
          <w:sz w:val="22"/>
          <w:szCs w:val="22"/>
        </w:rPr>
        <w:t xml:space="preserve">Filip </w:t>
      </w:r>
      <w:proofErr w:type="spellStart"/>
      <w:r>
        <w:rPr>
          <w:sz w:val="22"/>
          <w:szCs w:val="22"/>
        </w:rPr>
        <w:t>Jachimczyk</w:t>
      </w:r>
      <w:proofErr w:type="spellEnd"/>
      <w:r>
        <w:rPr>
          <w:sz w:val="22"/>
          <w:szCs w:val="22"/>
        </w:rPr>
        <w:t>, Bartosz Kidoń, Edyta Krzynówek, Piotr Kalinowski</w:t>
      </w:r>
    </w:p>
    <w:p w14:paraId="18ABE750" w14:textId="77777777" w:rsidR="00E04699" w:rsidRDefault="00E04699" w:rsidP="00E04699">
      <w:pPr>
        <w:pStyle w:val="Styl"/>
        <w:spacing w:line="302" w:lineRule="exact"/>
        <w:ind w:right="9"/>
        <w:jc w:val="both"/>
        <w:rPr>
          <w:sz w:val="22"/>
          <w:szCs w:val="22"/>
        </w:rPr>
      </w:pPr>
    </w:p>
    <w:p w14:paraId="6DA01DA6" w14:textId="362E1FC7" w:rsidR="00192081" w:rsidRPr="00192081" w:rsidRDefault="00192081" w:rsidP="000048C1">
      <w:pPr>
        <w:pStyle w:val="Akapitzlist"/>
        <w:ind w:left="0"/>
        <w:jc w:val="both"/>
        <w:rPr>
          <w:rFonts w:ascii="Arial" w:hAnsi="Arial" w:cs="Arial"/>
        </w:rPr>
      </w:pPr>
      <w:r w:rsidRPr="00192081">
        <w:rPr>
          <w:rFonts w:ascii="Arial" w:hAnsi="Arial" w:cs="Arial"/>
        </w:rPr>
        <w:t xml:space="preserve">6. Termin zakończenia realizacji projektu: </w:t>
      </w:r>
      <w:r w:rsidR="00E04699">
        <w:rPr>
          <w:rFonts w:ascii="Arial" w:hAnsi="Arial" w:cs="Arial"/>
        </w:rPr>
        <w:t>10</w:t>
      </w:r>
      <w:r w:rsidR="00BE37B6">
        <w:rPr>
          <w:rFonts w:ascii="Arial" w:hAnsi="Arial" w:cs="Arial"/>
        </w:rPr>
        <w:t>.201</w:t>
      </w:r>
      <w:r w:rsidR="00F0601F">
        <w:rPr>
          <w:rFonts w:ascii="Arial" w:hAnsi="Arial" w:cs="Arial"/>
        </w:rPr>
        <w:t>8</w:t>
      </w:r>
    </w:p>
    <w:p w14:paraId="022B7303" w14:textId="77777777" w:rsidR="00557931" w:rsidRDefault="00557931" w:rsidP="00557931">
      <w:pPr>
        <w:pStyle w:val="Akapitzlist"/>
        <w:ind w:left="0"/>
        <w:jc w:val="both"/>
        <w:rPr>
          <w:rFonts w:ascii="Arial" w:hAnsi="Arial" w:cs="Arial"/>
        </w:rPr>
      </w:pPr>
    </w:p>
    <w:p w14:paraId="57E7EEB0" w14:textId="77777777" w:rsidR="00557931" w:rsidRDefault="00557931" w:rsidP="00557931">
      <w:pPr>
        <w:pStyle w:val="Akapitzlist"/>
        <w:ind w:left="0"/>
        <w:jc w:val="both"/>
        <w:rPr>
          <w:rFonts w:ascii="Arial" w:hAnsi="Arial" w:cs="Arial"/>
        </w:rPr>
      </w:pPr>
    </w:p>
    <w:p w14:paraId="77BCC368" w14:textId="77777777" w:rsidR="00557931" w:rsidRDefault="00557931" w:rsidP="00557931">
      <w:pPr>
        <w:pStyle w:val="Akapitzlist"/>
        <w:ind w:left="0"/>
        <w:jc w:val="both"/>
        <w:rPr>
          <w:rFonts w:ascii="Arial" w:hAnsi="Arial" w:cs="Arial"/>
        </w:rPr>
      </w:pPr>
    </w:p>
    <w:p w14:paraId="1FA16C16" w14:textId="77777777" w:rsidR="004E60DE" w:rsidRDefault="00192081" w:rsidP="00BF2433">
      <w:pPr>
        <w:pStyle w:val="Akapitzlist"/>
        <w:spacing w:after="0"/>
        <w:ind w:left="0"/>
        <w:rPr>
          <w:rFonts w:ascii="Arial" w:hAnsi="Arial" w:cs="Arial"/>
        </w:rPr>
      </w:pPr>
      <w:r w:rsidRPr="00192081">
        <w:rPr>
          <w:rFonts w:ascii="Arial" w:hAnsi="Arial" w:cs="Arial"/>
        </w:rPr>
        <w:t>Pełnomocn</w:t>
      </w:r>
      <w:r w:rsidR="00BF2433">
        <w:rPr>
          <w:rFonts w:ascii="Arial" w:hAnsi="Arial" w:cs="Arial"/>
        </w:rPr>
        <w:t>ik Rektora ds. kół naukowych</w:t>
      </w:r>
    </w:p>
    <w:p w14:paraId="0EBC52D9" w14:textId="77777777" w:rsidR="00BF2433" w:rsidRDefault="00BF2433" w:rsidP="00BF2433">
      <w:pPr>
        <w:pStyle w:val="Akapitzlist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</w:t>
      </w:r>
      <w:r>
        <w:rPr>
          <w:rFonts w:ascii="Arial" w:hAnsi="Arial" w:cs="Arial"/>
        </w:rPr>
        <w:tab/>
      </w:r>
    </w:p>
    <w:p w14:paraId="69C313EA" w14:textId="77777777" w:rsidR="004E60DE" w:rsidRDefault="004E60DE" w:rsidP="00BF2433">
      <w:pPr>
        <w:pStyle w:val="Akapitzlist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BF2433">
        <w:rPr>
          <w:rFonts w:ascii="Arial" w:hAnsi="Arial" w:cs="Arial"/>
          <w:sz w:val="18"/>
          <w:szCs w:val="18"/>
        </w:rPr>
        <w:t>Data i podpis</w:t>
      </w:r>
      <w:r w:rsidRPr="00192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BDFE3FA" w14:textId="77777777" w:rsidR="00BF2433" w:rsidRDefault="00D22AE7" w:rsidP="00BF2433">
      <w:pPr>
        <w:pStyle w:val="Akapitzlist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39E435" w14:textId="77777777" w:rsidR="00192081" w:rsidRPr="00192081" w:rsidRDefault="004E60DE" w:rsidP="00D22AE7">
      <w:pPr>
        <w:pStyle w:val="Akapitzlist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2AE7">
        <w:rPr>
          <w:rFonts w:ascii="Arial" w:hAnsi="Arial" w:cs="Arial"/>
        </w:rPr>
        <w:tab/>
        <w:t xml:space="preserve">                </w:t>
      </w:r>
      <w:r w:rsidR="00D22AE7">
        <w:rPr>
          <w:rFonts w:ascii="Arial" w:hAnsi="Arial" w:cs="Arial"/>
        </w:rPr>
        <w:tab/>
      </w:r>
      <w:r w:rsidR="00192081" w:rsidRPr="00192081">
        <w:rPr>
          <w:rFonts w:ascii="Arial" w:hAnsi="Arial" w:cs="Arial"/>
        </w:rPr>
        <w:t>Opiekun koła</w:t>
      </w:r>
      <w:r w:rsidR="00BF2433">
        <w:rPr>
          <w:rFonts w:ascii="Arial" w:hAnsi="Arial" w:cs="Arial"/>
        </w:rPr>
        <w:t xml:space="preserve">      </w:t>
      </w:r>
      <w:r w:rsidR="00D22AE7">
        <w:rPr>
          <w:rFonts w:ascii="Arial" w:hAnsi="Arial" w:cs="Arial"/>
        </w:rPr>
        <w:tab/>
        <w:t xml:space="preserve">      </w:t>
      </w:r>
      <w:r w:rsidR="00D22AE7" w:rsidRPr="00192081">
        <w:rPr>
          <w:rFonts w:ascii="Arial" w:hAnsi="Arial" w:cs="Arial"/>
        </w:rPr>
        <w:t>Opiekun</w:t>
      </w:r>
      <w:r w:rsidR="00D22AE7">
        <w:rPr>
          <w:rFonts w:ascii="Arial" w:hAnsi="Arial" w:cs="Arial"/>
        </w:rPr>
        <w:tab/>
      </w:r>
      <w:r w:rsidR="00D22AE7">
        <w:rPr>
          <w:rFonts w:ascii="Arial" w:hAnsi="Arial" w:cs="Arial"/>
        </w:rPr>
        <w:tab/>
        <w:t xml:space="preserve"> </w:t>
      </w:r>
      <w:r w:rsidR="00D22AE7">
        <w:rPr>
          <w:rFonts w:ascii="Arial" w:hAnsi="Arial" w:cs="Arial"/>
        </w:rPr>
        <w:br/>
      </w:r>
      <w:r w:rsidR="00BF2433">
        <w:rPr>
          <w:rFonts w:ascii="Arial" w:hAnsi="Arial" w:cs="Arial"/>
        </w:rPr>
        <w:t>naukowy projektu</w:t>
      </w:r>
      <w:r>
        <w:rPr>
          <w:rFonts w:ascii="Arial" w:hAnsi="Arial" w:cs="Arial"/>
        </w:rPr>
        <w:t xml:space="preserve"> </w:t>
      </w:r>
      <w:r w:rsidR="00D22AE7">
        <w:rPr>
          <w:rFonts w:ascii="Arial" w:hAnsi="Arial" w:cs="Arial"/>
        </w:rPr>
        <w:t xml:space="preserve">   </w:t>
      </w:r>
    </w:p>
    <w:p w14:paraId="62F49ECB" w14:textId="77777777" w:rsidR="004E60DE" w:rsidRDefault="00BF2433" w:rsidP="00BF2433">
      <w:pPr>
        <w:pStyle w:val="Akapitzlist"/>
        <w:spacing w:after="0"/>
        <w:ind w:left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</w:p>
    <w:p w14:paraId="5D7CADE8" w14:textId="77777777" w:rsidR="00BF2433" w:rsidRDefault="00D22AE7" w:rsidP="00BF2433">
      <w:pPr>
        <w:pStyle w:val="Akapitzlist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4E60DE">
        <w:rPr>
          <w:rFonts w:ascii="Arial" w:hAnsi="Arial" w:cs="Arial"/>
        </w:rPr>
        <w:t>…..</w:t>
      </w:r>
      <w:r w:rsidR="00BF2433">
        <w:rPr>
          <w:rFonts w:ascii="Arial" w:hAnsi="Arial" w:cs="Arial"/>
        </w:rPr>
        <w:t>………………</w:t>
      </w:r>
      <w:r w:rsidR="004E60DE">
        <w:rPr>
          <w:rFonts w:ascii="Arial" w:hAnsi="Arial" w:cs="Arial"/>
        </w:rPr>
        <w:t>....          ….</w:t>
      </w:r>
      <w:r w:rsidR="00BF2433">
        <w:rPr>
          <w:rFonts w:ascii="Arial" w:hAnsi="Arial" w:cs="Arial"/>
        </w:rPr>
        <w:t>…………………</w:t>
      </w:r>
      <w:r w:rsidR="00192081">
        <w:rPr>
          <w:rFonts w:ascii="Arial" w:hAnsi="Arial" w:cs="Arial"/>
        </w:rPr>
        <w:t xml:space="preserve">            </w:t>
      </w:r>
    </w:p>
    <w:p w14:paraId="13288728" w14:textId="77777777" w:rsidR="00192081" w:rsidRPr="00D22AE7" w:rsidRDefault="00192081" w:rsidP="00D22AE7">
      <w:pPr>
        <w:spacing w:after="0"/>
        <w:ind w:left="4956"/>
        <w:jc w:val="both"/>
        <w:rPr>
          <w:rFonts w:ascii="Arial" w:hAnsi="Arial" w:cs="Arial"/>
          <w:sz w:val="18"/>
          <w:szCs w:val="18"/>
        </w:rPr>
      </w:pPr>
      <w:r w:rsidRPr="00D22AE7">
        <w:rPr>
          <w:rFonts w:ascii="Arial" w:hAnsi="Arial" w:cs="Arial"/>
          <w:sz w:val="18"/>
          <w:szCs w:val="18"/>
        </w:rPr>
        <w:t>Data i podpis</w:t>
      </w:r>
      <w:r w:rsidR="00D22AE7" w:rsidRPr="00D22AE7">
        <w:rPr>
          <w:rFonts w:ascii="Arial" w:hAnsi="Arial" w:cs="Arial"/>
          <w:sz w:val="18"/>
          <w:szCs w:val="18"/>
        </w:rPr>
        <w:tab/>
      </w:r>
      <w:r w:rsidR="00D22AE7">
        <w:rPr>
          <w:rFonts w:ascii="Arial" w:hAnsi="Arial" w:cs="Arial"/>
          <w:sz w:val="18"/>
          <w:szCs w:val="18"/>
        </w:rPr>
        <w:tab/>
      </w:r>
      <w:r w:rsidR="00D22AE7">
        <w:rPr>
          <w:rFonts w:ascii="Arial" w:hAnsi="Arial" w:cs="Arial"/>
          <w:sz w:val="18"/>
          <w:szCs w:val="18"/>
        </w:rPr>
        <w:tab/>
      </w:r>
      <w:r w:rsidR="00D22AE7" w:rsidRPr="00D22AE7">
        <w:rPr>
          <w:rFonts w:ascii="Arial" w:hAnsi="Arial" w:cs="Arial"/>
          <w:sz w:val="18"/>
          <w:szCs w:val="18"/>
        </w:rPr>
        <w:t>Data i podpis</w:t>
      </w:r>
    </w:p>
    <w:p w14:paraId="14D5D643" w14:textId="77777777" w:rsidR="00192081" w:rsidRPr="00192081" w:rsidRDefault="00192081" w:rsidP="00557931">
      <w:pPr>
        <w:pStyle w:val="Akapitzlist"/>
        <w:ind w:left="0"/>
        <w:jc w:val="both"/>
        <w:rPr>
          <w:rFonts w:ascii="Arial" w:hAnsi="Arial" w:cs="Arial"/>
        </w:rPr>
      </w:pPr>
    </w:p>
    <w:p w14:paraId="6A897BD0" w14:textId="77777777" w:rsidR="00192081" w:rsidRPr="00192081" w:rsidRDefault="00192081" w:rsidP="00557931">
      <w:pPr>
        <w:pStyle w:val="Akapitzlist"/>
        <w:ind w:left="0"/>
        <w:jc w:val="both"/>
        <w:rPr>
          <w:rFonts w:ascii="Arial" w:hAnsi="Arial" w:cs="Arial"/>
        </w:rPr>
      </w:pPr>
      <w:r w:rsidRPr="00192081">
        <w:rPr>
          <w:rFonts w:ascii="Arial" w:hAnsi="Arial" w:cs="Arial"/>
        </w:rPr>
        <w:t>Data złożenia wniosku……………………….</w:t>
      </w:r>
    </w:p>
    <w:p w14:paraId="375FD299" w14:textId="77777777" w:rsidR="00192081" w:rsidRDefault="00192081" w:rsidP="00557931">
      <w:pPr>
        <w:pStyle w:val="Akapitzlist"/>
        <w:ind w:left="0"/>
        <w:jc w:val="both"/>
        <w:rPr>
          <w:rFonts w:ascii="Arial" w:hAnsi="Arial" w:cs="Arial"/>
        </w:rPr>
      </w:pPr>
    </w:p>
    <w:p w14:paraId="721F10F8" w14:textId="77777777" w:rsidR="00557931" w:rsidRPr="00192081" w:rsidRDefault="00557931" w:rsidP="00557931">
      <w:pPr>
        <w:pStyle w:val="Akapitzlist"/>
        <w:ind w:left="0"/>
        <w:jc w:val="both"/>
        <w:rPr>
          <w:rFonts w:ascii="Arial" w:hAnsi="Arial" w:cs="Arial"/>
        </w:rPr>
      </w:pPr>
    </w:p>
    <w:p w14:paraId="2CDAEEAF" w14:textId="77777777" w:rsidR="00192081" w:rsidRPr="00192081" w:rsidRDefault="00192081" w:rsidP="000048C1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  <w:r w:rsidRPr="00192081">
        <w:rPr>
          <w:rFonts w:ascii="Arial" w:hAnsi="Arial" w:cs="Arial"/>
          <w:b/>
          <w:u w:val="single"/>
        </w:rPr>
        <w:t>Wymagane załączniki:</w:t>
      </w:r>
    </w:p>
    <w:p w14:paraId="66037B53" w14:textId="77777777" w:rsidR="00192081" w:rsidRPr="00192081" w:rsidRDefault="00192081" w:rsidP="000048C1">
      <w:pPr>
        <w:pStyle w:val="Akapitzlist"/>
        <w:ind w:left="0"/>
        <w:jc w:val="both"/>
        <w:rPr>
          <w:rFonts w:ascii="Arial" w:hAnsi="Arial" w:cs="Arial"/>
        </w:rPr>
      </w:pPr>
      <w:r w:rsidRPr="00192081">
        <w:rPr>
          <w:rFonts w:ascii="Arial" w:hAnsi="Arial" w:cs="Arial"/>
        </w:rPr>
        <w:t>- Preliminarz kosztów realizacji projektu z wyszczególnieniem i opisem poszczególnych pozycji kalkulacji kosztów</w:t>
      </w:r>
    </w:p>
    <w:p w14:paraId="2E9F117F" w14:textId="77777777" w:rsidR="00192081" w:rsidRPr="000048C1" w:rsidRDefault="00D22AE7" w:rsidP="000048C1">
      <w:pPr>
        <w:jc w:val="both"/>
        <w:rPr>
          <w:rFonts w:ascii="Arial" w:hAnsi="Arial" w:cs="Arial"/>
        </w:rPr>
      </w:pPr>
      <w:r w:rsidRPr="000048C1">
        <w:rPr>
          <w:rFonts w:ascii="Arial" w:hAnsi="Arial" w:cs="Arial"/>
        </w:rPr>
        <w:t xml:space="preserve">- </w:t>
      </w:r>
      <w:r w:rsidR="00033FF9" w:rsidRPr="000048C1">
        <w:rPr>
          <w:rFonts w:ascii="Arial" w:hAnsi="Arial" w:cs="Arial"/>
        </w:rPr>
        <w:t>P</w:t>
      </w:r>
      <w:r w:rsidR="00192081" w:rsidRPr="000048C1">
        <w:rPr>
          <w:rFonts w:ascii="Arial" w:hAnsi="Arial" w:cs="Arial"/>
        </w:rPr>
        <w:t>otwierdzenie dofinansowania od sponsorów zewnętrznych i/lub deklarowanych wpłat własnych (w obu przypadkach jeśli uwzględniono w preliminarzu)</w:t>
      </w:r>
    </w:p>
    <w:p w14:paraId="276EEFA8" w14:textId="77777777" w:rsidR="00192081" w:rsidRPr="00192081" w:rsidRDefault="00192081" w:rsidP="000048C1">
      <w:pPr>
        <w:pStyle w:val="Akapitzlist"/>
        <w:ind w:left="0"/>
        <w:jc w:val="both"/>
        <w:rPr>
          <w:rFonts w:ascii="Arial" w:hAnsi="Arial" w:cs="Arial"/>
        </w:rPr>
      </w:pPr>
    </w:p>
    <w:p w14:paraId="65ECD48C" w14:textId="77777777" w:rsidR="00192081" w:rsidRPr="00D22AE7" w:rsidRDefault="00192081" w:rsidP="000048C1">
      <w:pPr>
        <w:pStyle w:val="Akapitzlist"/>
        <w:ind w:left="0"/>
        <w:jc w:val="both"/>
        <w:rPr>
          <w:rFonts w:ascii="Arial" w:hAnsi="Arial" w:cs="Arial"/>
        </w:rPr>
      </w:pPr>
      <w:r w:rsidRPr="00D22AE7">
        <w:rPr>
          <w:rFonts w:ascii="Arial" w:hAnsi="Arial" w:cs="Arial"/>
          <w:vertAlign w:val="superscript"/>
        </w:rPr>
        <w:t>*)</w:t>
      </w:r>
      <w:r w:rsidRPr="00D22AE7">
        <w:rPr>
          <w:rFonts w:ascii="Arial" w:hAnsi="Arial" w:cs="Arial"/>
        </w:rPr>
        <w:t xml:space="preserve"> </w:t>
      </w:r>
      <w:r w:rsidRPr="00D22AE7">
        <w:rPr>
          <w:rFonts w:ascii="Arial" w:hAnsi="Arial" w:cs="Arial"/>
          <w:u w:val="single"/>
        </w:rPr>
        <w:t>kategoria projektu</w:t>
      </w:r>
      <w:r w:rsidRPr="00D22AE7">
        <w:rPr>
          <w:rFonts w:ascii="Arial" w:hAnsi="Arial" w:cs="Arial"/>
        </w:rPr>
        <w:t>:</w:t>
      </w:r>
    </w:p>
    <w:p w14:paraId="49A2FADE" w14:textId="77777777" w:rsidR="00192081" w:rsidRPr="00D22AE7" w:rsidRDefault="00192081" w:rsidP="000048C1">
      <w:pPr>
        <w:pStyle w:val="Akapitzlist"/>
        <w:ind w:left="0"/>
        <w:jc w:val="both"/>
        <w:rPr>
          <w:rFonts w:ascii="Arial" w:hAnsi="Arial" w:cs="Arial"/>
          <w:b/>
        </w:rPr>
      </w:pPr>
      <w:r w:rsidRPr="00D22AE7">
        <w:rPr>
          <w:rFonts w:ascii="Arial" w:hAnsi="Arial" w:cs="Arial"/>
          <w:b/>
        </w:rPr>
        <w:t>a/ konstrukcyjny</w:t>
      </w:r>
    </w:p>
    <w:p w14:paraId="0C7EE1BB" w14:textId="77777777" w:rsidR="00192081" w:rsidRPr="00B55B40" w:rsidRDefault="00192081" w:rsidP="000048C1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  <w:r w:rsidRPr="00B55B40">
        <w:rPr>
          <w:rFonts w:ascii="Arial" w:hAnsi="Arial" w:cs="Arial"/>
          <w:b/>
          <w:u w:val="single"/>
        </w:rPr>
        <w:t xml:space="preserve">b/ badawczy </w:t>
      </w:r>
    </w:p>
    <w:p w14:paraId="7AA6768E" w14:textId="77777777" w:rsidR="00192081" w:rsidRPr="00D22AE7" w:rsidRDefault="00192081" w:rsidP="000048C1">
      <w:pPr>
        <w:pStyle w:val="Akapitzlist"/>
        <w:ind w:left="0"/>
        <w:jc w:val="both"/>
        <w:rPr>
          <w:rFonts w:ascii="Arial" w:hAnsi="Arial" w:cs="Arial"/>
          <w:b/>
        </w:rPr>
      </w:pPr>
      <w:r w:rsidRPr="00D22AE7">
        <w:rPr>
          <w:rFonts w:ascii="Arial" w:hAnsi="Arial" w:cs="Arial"/>
          <w:b/>
        </w:rPr>
        <w:t>c/ pozostałe (konferencja, seminarium, warsztaty)</w:t>
      </w:r>
    </w:p>
    <w:p w14:paraId="5F1F2B8E" w14:textId="77777777" w:rsidR="00192081" w:rsidRPr="006244DB" w:rsidRDefault="00192081" w:rsidP="004E60DE">
      <w:pPr>
        <w:pStyle w:val="Styl"/>
        <w:spacing w:line="302" w:lineRule="exact"/>
        <w:jc w:val="both"/>
        <w:rPr>
          <w:sz w:val="22"/>
          <w:szCs w:val="22"/>
        </w:rPr>
      </w:pPr>
    </w:p>
    <w:sectPr w:rsidR="00192081" w:rsidRPr="006244DB" w:rsidSect="00E0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BFE1F30"/>
    <w:lvl w:ilvl="0">
      <w:numFmt w:val="bullet"/>
      <w:lvlText w:val="*"/>
      <w:lvlJc w:val="left"/>
    </w:lvl>
  </w:abstractNum>
  <w:abstractNum w:abstractNumId="1" w15:restartNumberingAfterBreak="0">
    <w:nsid w:val="1AD8163B"/>
    <w:multiLevelType w:val="hybridMultilevel"/>
    <w:tmpl w:val="64407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DB"/>
    <w:rsid w:val="000048C1"/>
    <w:rsid w:val="00033FF9"/>
    <w:rsid w:val="00105F71"/>
    <w:rsid w:val="00192081"/>
    <w:rsid w:val="00260FA7"/>
    <w:rsid w:val="002F74A8"/>
    <w:rsid w:val="00301417"/>
    <w:rsid w:val="003D05C8"/>
    <w:rsid w:val="00442791"/>
    <w:rsid w:val="004C38CA"/>
    <w:rsid w:val="004E60DE"/>
    <w:rsid w:val="00557931"/>
    <w:rsid w:val="0058099E"/>
    <w:rsid w:val="006244DB"/>
    <w:rsid w:val="00641D96"/>
    <w:rsid w:val="007366DE"/>
    <w:rsid w:val="00826CAE"/>
    <w:rsid w:val="00860252"/>
    <w:rsid w:val="008C543B"/>
    <w:rsid w:val="0092088D"/>
    <w:rsid w:val="00943C9E"/>
    <w:rsid w:val="00960B81"/>
    <w:rsid w:val="00A05840"/>
    <w:rsid w:val="00A15730"/>
    <w:rsid w:val="00AD4FD0"/>
    <w:rsid w:val="00B23B94"/>
    <w:rsid w:val="00B55B40"/>
    <w:rsid w:val="00BE37B6"/>
    <w:rsid w:val="00BF2433"/>
    <w:rsid w:val="00C57D6A"/>
    <w:rsid w:val="00CD2C91"/>
    <w:rsid w:val="00D22AE7"/>
    <w:rsid w:val="00D30F63"/>
    <w:rsid w:val="00D636B9"/>
    <w:rsid w:val="00DD27B0"/>
    <w:rsid w:val="00DE27D1"/>
    <w:rsid w:val="00E04699"/>
    <w:rsid w:val="00E06561"/>
    <w:rsid w:val="00EC5FA6"/>
    <w:rsid w:val="00ED1ABE"/>
    <w:rsid w:val="00ED420C"/>
    <w:rsid w:val="00EE1EB0"/>
    <w:rsid w:val="00F0088E"/>
    <w:rsid w:val="00F0601F"/>
    <w:rsid w:val="00F12AD8"/>
    <w:rsid w:val="00F20859"/>
    <w:rsid w:val="00F6343E"/>
    <w:rsid w:val="00F838F3"/>
    <w:rsid w:val="00FE4397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340E"/>
  <w15:docId w15:val="{E6C0C937-1F46-4291-ADD9-2C6C0ED5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24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44D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208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30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30F6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D30F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dzior@agh.edu.pl" TargetMode="External"/><Relationship Id="rId5" Type="http://schemas.openxmlformats.org/officeDocument/2006/relationships/hyperlink" Target="mailto:turno@agh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2016-01-13T20:38:00Z</cp:lastPrinted>
  <dcterms:created xsi:type="dcterms:W3CDTF">2018-03-27T11:49:00Z</dcterms:created>
  <dcterms:modified xsi:type="dcterms:W3CDTF">2018-03-27T11:49:00Z</dcterms:modified>
</cp:coreProperties>
</file>